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98" w:rsidRPr="00064298" w:rsidRDefault="00064298" w:rsidP="00064298">
      <w:pPr>
        <w:spacing w:after="0" w:line="240" w:lineRule="auto"/>
        <w:rPr>
          <w:rFonts w:ascii="Belgacom" w:eastAsia="MS Mincho" w:hAnsi="Belgacom" w:cs="Times New Roman"/>
          <w:b/>
          <w:sz w:val="40"/>
          <w:szCs w:val="40"/>
          <w:lang w:val="nl-NL" w:eastAsia="nl-NL"/>
        </w:rPr>
      </w:pPr>
      <w:bookmarkStart w:id="0" w:name="_GoBack"/>
      <w:bookmarkEnd w:id="0"/>
      <w:r w:rsidRPr="00064298">
        <w:rPr>
          <w:rFonts w:ascii="Belgacom" w:eastAsia="MS Mincho" w:hAnsi="Belgacom" w:cs="Times New Roman"/>
          <w:b/>
          <w:sz w:val="40"/>
          <w:szCs w:val="40"/>
          <w:lang w:val="nl-NL" w:eastAsia="nl-NL"/>
        </w:rPr>
        <w:t>Glasvezel, de snelweg stopt aan uw deur</w:t>
      </w:r>
    </w:p>
    <w:p w:rsidR="00064298" w:rsidRPr="00064298" w:rsidRDefault="00064298" w:rsidP="00064298">
      <w:pPr>
        <w:spacing w:after="0" w:line="240" w:lineRule="auto"/>
        <w:rPr>
          <w:rFonts w:ascii="Cambria" w:eastAsia="MS Mincho" w:hAnsi="Cambria" w:cs="Times New Roman"/>
          <w:sz w:val="24"/>
          <w:szCs w:val="24"/>
          <w:lang w:val="nl-NL" w:eastAsia="nl-NL"/>
        </w:rPr>
      </w:pPr>
    </w:p>
    <w:p w:rsidR="00064298" w:rsidRPr="00064298" w:rsidRDefault="00064298" w:rsidP="00064298">
      <w:pPr>
        <w:spacing w:after="0" w:line="240" w:lineRule="auto"/>
        <w:rPr>
          <w:rFonts w:ascii="Belgacom" w:eastAsia="MS Mincho" w:hAnsi="Belgacom" w:cs="Times New Roman"/>
          <w:b/>
          <w:sz w:val="24"/>
          <w:szCs w:val="24"/>
          <w:lang w:val="nl-NL" w:eastAsia="nl-NL"/>
        </w:rPr>
      </w:pPr>
      <w:r w:rsidRPr="00064298">
        <w:rPr>
          <w:rFonts w:ascii="Belgacom" w:eastAsia="MS Mincho" w:hAnsi="Belgacom" w:cs="Times New Roman"/>
          <w:b/>
          <w:sz w:val="24"/>
          <w:szCs w:val="24"/>
          <w:lang w:val="nl-NL" w:eastAsia="nl-NL"/>
        </w:rPr>
        <w:t>De hoeveelheid data die we versturen en ontvangen, stijgt jaar na jaar met zo’n 60%. Tegen 2017 zal de hoeveelheid data verdrievoudigd zijn ten opzichte van vandaag. Om al die data in goede en vooral ook snelle banen te leiden, investeert</w:t>
      </w:r>
      <w:r>
        <w:rPr>
          <w:rFonts w:ascii="Belgacom" w:eastAsia="MS Mincho" w:hAnsi="Belgacom" w:cs="Times New Roman"/>
          <w:b/>
          <w:sz w:val="24"/>
          <w:szCs w:val="24"/>
          <w:lang w:val="nl-NL" w:eastAsia="nl-NL"/>
        </w:rPr>
        <w:t xml:space="preserve"> Proximus</w:t>
      </w:r>
      <w:r w:rsidRPr="00064298">
        <w:rPr>
          <w:rFonts w:ascii="Belgacom" w:eastAsia="MS Mincho" w:hAnsi="Belgacom" w:cs="Times New Roman"/>
          <w:b/>
          <w:sz w:val="24"/>
          <w:szCs w:val="24"/>
          <w:lang w:val="nl-NL" w:eastAsia="nl-NL"/>
        </w:rPr>
        <w:t xml:space="preserve"> in glasvezel. De omschakeling van koper naar glasvezel in onze regio is nu volledig klaar. Maar het e</w:t>
      </w:r>
      <w:r>
        <w:rPr>
          <w:rFonts w:ascii="Belgacom" w:eastAsia="MS Mincho" w:hAnsi="Belgacom" w:cs="Times New Roman"/>
          <w:b/>
          <w:sz w:val="24"/>
          <w:szCs w:val="24"/>
          <w:lang w:val="nl-NL" w:eastAsia="nl-NL"/>
        </w:rPr>
        <w:t>cht goede nieuws is dat Proximus</w:t>
      </w:r>
      <w:r w:rsidRPr="00064298">
        <w:rPr>
          <w:rFonts w:ascii="Belgacom" w:eastAsia="MS Mincho" w:hAnsi="Belgacom" w:cs="Times New Roman"/>
          <w:b/>
          <w:sz w:val="24"/>
          <w:szCs w:val="24"/>
          <w:lang w:val="nl-NL" w:eastAsia="nl-NL"/>
        </w:rPr>
        <w:t xml:space="preserve"> zones installeerde waar bedrijven kunnen aansluiten op het glasvezelnetwerk tegen een beperkte forfaitaire kost. Die regeling geldt onder mee</w:t>
      </w:r>
      <w:r w:rsidR="00930EE1">
        <w:rPr>
          <w:rFonts w:ascii="Belgacom" w:eastAsia="MS Mincho" w:hAnsi="Belgacom" w:cs="Times New Roman"/>
          <w:b/>
          <w:sz w:val="24"/>
          <w:szCs w:val="24"/>
          <w:lang w:val="nl-NL" w:eastAsia="nl-NL"/>
        </w:rPr>
        <w:t>r voor het bedrijventerrein Rijkmakerlaan in Essen.</w:t>
      </w:r>
      <w:r w:rsidRPr="00064298">
        <w:rPr>
          <w:rFonts w:ascii="Belgacom" w:eastAsia="MS Mincho" w:hAnsi="Belgacom" w:cs="Times New Roman"/>
          <w:b/>
          <w:sz w:val="24"/>
          <w:szCs w:val="24"/>
          <w:lang w:val="nl-NL" w:eastAsia="nl-NL"/>
        </w:rPr>
        <w:t xml:space="preserve">  </w:t>
      </w:r>
    </w:p>
    <w:p w:rsidR="00064298" w:rsidRPr="00064298" w:rsidRDefault="00064298" w:rsidP="00064298">
      <w:pPr>
        <w:spacing w:after="0" w:line="240" w:lineRule="auto"/>
        <w:rPr>
          <w:rFonts w:ascii="Belgacom Light" w:eastAsia="MS Mincho" w:hAnsi="Belgacom Light" w:cs="Times New Roman"/>
          <w:sz w:val="24"/>
          <w:szCs w:val="24"/>
          <w:lang w:val="nl-NL" w:eastAsia="nl-NL"/>
        </w:rPr>
      </w:pPr>
    </w:p>
    <w:p w:rsidR="00064298" w:rsidRPr="00064298" w:rsidRDefault="00064298" w:rsidP="00064298">
      <w:pPr>
        <w:spacing w:after="0" w:line="240" w:lineRule="auto"/>
        <w:rPr>
          <w:rFonts w:ascii="Belgacom" w:eastAsia="MS Mincho" w:hAnsi="Belgacom" w:cs="Times New Roman"/>
          <w:b/>
          <w:sz w:val="24"/>
          <w:szCs w:val="24"/>
          <w:lang w:val="nl-NL" w:eastAsia="nl-NL"/>
        </w:rPr>
      </w:pPr>
    </w:p>
    <w:p w:rsidR="00064298" w:rsidRPr="00064298" w:rsidRDefault="00064298" w:rsidP="00064298">
      <w:pPr>
        <w:spacing w:after="0" w:line="240" w:lineRule="auto"/>
        <w:rPr>
          <w:rFonts w:ascii="Belgacom Light" w:eastAsia="MS Mincho" w:hAnsi="Belgacom Light" w:cs="Times New Roman"/>
          <w:sz w:val="24"/>
          <w:szCs w:val="24"/>
          <w:lang w:val="nl-NL" w:eastAsia="nl-NL"/>
        </w:rPr>
      </w:pPr>
      <w:r w:rsidRPr="00064298">
        <w:rPr>
          <w:rFonts w:ascii="Belgacom Light" w:eastAsia="MS Mincho" w:hAnsi="Belgacom Light" w:cs="Times New Roman"/>
          <w:sz w:val="24"/>
          <w:szCs w:val="24"/>
          <w:lang w:val="nl-NL" w:eastAsia="nl-NL"/>
        </w:rPr>
        <w:t xml:space="preserve">Steeds meer apparaten zijn verbonden met het internet maar we gaan ook steeds meer data op het net plaatsen. Bijgevolg moet niet alleen de downloadsnelheid omhoog maar ook de uploadsnelheid. Bij glasvezel gaat het uploaden even snel als het downloaden. En glasvezel is snel, heel snel. Een opmerkelijk verschil met de traditionele koperen ADSL-lijn. </w:t>
      </w:r>
    </w:p>
    <w:p w:rsidR="00064298" w:rsidRPr="00064298" w:rsidRDefault="00064298" w:rsidP="00064298">
      <w:pPr>
        <w:spacing w:after="0" w:line="240" w:lineRule="auto"/>
        <w:rPr>
          <w:rFonts w:ascii="Belgacom Light" w:eastAsia="MS Mincho" w:hAnsi="Belgacom Light" w:cs="Times New Roman"/>
          <w:b/>
          <w:sz w:val="24"/>
          <w:szCs w:val="24"/>
          <w:lang w:val="nl-NL" w:eastAsia="nl-NL"/>
        </w:rPr>
      </w:pPr>
    </w:p>
    <w:p w:rsidR="00064298" w:rsidRPr="00064298" w:rsidRDefault="00064298" w:rsidP="00064298">
      <w:pPr>
        <w:spacing w:after="0" w:line="240" w:lineRule="auto"/>
        <w:rPr>
          <w:rFonts w:ascii="Belgacom Light" w:eastAsia="MS Mincho" w:hAnsi="Belgacom Light" w:cs="Times New Roman"/>
          <w:sz w:val="24"/>
          <w:szCs w:val="24"/>
          <w:lang w:val="nl-NL" w:eastAsia="nl-NL"/>
        </w:rPr>
      </w:pPr>
      <w:r w:rsidRPr="00064298">
        <w:rPr>
          <w:rFonts w:ascii="Belgacom Light" w:eastAsia="MS Mincho" w:hAnsi="Belgacom Light" w:cs="Times New Roman"/>
          <w:sz w:val="24"/>
          <w:szCs w:val="24"/>
          <w:lang w:val="nl-NL" w:eastAsia="nl-NL"/>
        </w:rPr>
        <w:t>Om glasvezel toegankelij</w:t>
      </w:r>
      <w:r w:rsidR="00930EE1">
        <w:rPr>
          <w:rFonts w:ascii="Belgacom Light" w:eastAsia="MS Mincho" w:hAnsi="Belgacom Light" w:cs="Times New Roman"/>
          <w:sz w:val="24"/>
          <w:szCs w:val="24"/>
          <w:lang w:val="nl-NL" w:eastAsia="nl-NL"/>
        </w:rPr>
        <w:t>k te maken installeerde Proximus</w:t>
      </w:r>
      <w:r w:rsidRPr="00064298">
        <w:rPr>
          <w:rFonts w:ascii="Belgacom Light" w:eastAsia="MS Mincho" w:hAnsi="Belgacom Light" w:cs="Times New Roman"/>
          <w:sz w:val="24"/>
          <w:szCs w:val="24"/>
          <w:lang w:val="nl-NL" w:eastAsia="nl-NL"/>
        </w:rPr>
        <w:t xml:space="preserve"> zones waar bedrijven kunnen instappen tegen een forfaitaire aansluitingskost. De telecomoperator neemt daar zelf een deel van de reële kosten voor zijn rekening.  Daardoor kan de  aansluitingskost voor een bedrijf bijvoorbeeld teruggebracht worden tot 1000 euro. Ook in onze re</w:t>
      </w:r>
      <w:r w:rsidR="00930EE1">
        <w:rPr>
          <w:rFonts w:ascii="Belgacom Light" w:eastAsia="MS Mincho" w:hAnsi="Belgacom Light" w:cs="Times New Roman"/>
          <w:sz w:val="24"/>
          <w:szCs w:val="24"/>
          <w:lang w:val="nl-NL" w:eastAsia="nl-NL"/>
        </w:rPr>
        <w:t>gio bevindt er zich zulke zone, namelijk de Rijkmakerlaan in Essen.</w:t>
      </w:r>
    </w:p>
    <w:p w:rsidR="00064298" w:rsidRPr="00064298" w:rsidRDefault="00064298" w:rsidP="00064298">
      <w:pPr>
        <w:spacing w:after="0" w:line="240" w:lineRule="auto"/>
        <w:rPr>
          <w:rFonts w:ascii="Belgacom Light" w:eastAsia="MS Mincho" w:hAnsi="Belgacom Light" w:cs="Times New Roman"/>
          <w:sz w:val="24"/>
          <w:szCs w:val="24"/>
          <w:lang w:val="nl-NL" w:eastAsia="nl-NL"/>
        </w:rPr>
      </w:pPr>
    </w:p>
    <w:p w:rsidR="00064298" w:rsidRPr="00064298" w:rsidRDefault="00064298" w:rsidP="00064298">
      <w:pPr>
        <w:spacing w:after="0" w:line="240" w:lineRule="auto"/>
        <w:rPr>
          <w:rFonts w:ascii="Belgacom Light" w:eastAsia="MS Mincho" w:hAnsi="Belgacom Light" w:cs="Times New Roman"/>
          <w:sz w:val="24"/>
          <w:szCs w:val="24"/>
          <w:lang w:val="nl-NL" w:eastAsia="nl-NL"/>
        </w:rPr>
      </w:pPr>
      <w:r w:rsidRPr="00064298">
        <w:rPr>
          <w:rFonts w:ascii="Belgacom Light" w:eastAsia="MS Mincho" w:hAnsi="Belgacom Light" w:cs="Times New Roman"/>
          <w:sz w:val="24"/>
          <w:szCs w:val="24"/>
          <w:lang w:val="nl-NL" w:eastAsia="nl-NL"/>
        </w:rPr>
        <w:t>Meer informatie, contacteer:</w:t>
      </w:r>
    </w:p>
    <w:p w:rsidR="00064298" w:rsidRDefault="00064298" w:rsidP="00064298">
      <w:pPr>
        <w:numPr>
          <w:ilvl w:val="0"/>
          <w:numId w:val="1"/>
        </w:numPr>
        <w:spacing w:after="0" w:line="240" w:lineRule="auto"/>
        <w:contextualSpacing/>
        <w:rPr>
          <w:rFonts w:ascii="Belgacom Light" w:eastAsia="MS Mincho" w:hAnsi="Belgacom Light" w:cs="Times New Roman"/>
          <w:sz w:val="24"/>
          <w:szCs w:val="24"/>
          <w:lang w:val="nl-NL" w:eastAsia="nl-NL"/>
        </w:rPr>
      </w:pPr>
      <w:r w:rsidRPr="00064298">
        <w:rPr>
          <w:rFonts w:ascii="Belgacom Light" w:eastAsia="MS Mincho" w:hAnsi="Belgacom Light" w:cs="Times New Roman"/>
          <w:sz w:val="24"/>
          <w:szCs w:val="24"/>
          <w:lang w:val="nl-NL" w:eastAsia="nl-NL"/>
        </w:rPr>
        <w:t xml:space="preserve">Kristof Grieten via 0474 526 494 of </w:t>
      </w:r>
      <w:r>
        <w:rPr>
          <w:rFonts w:ascii="Belgacom Light" w:eastAsia="MS Mincho" w:hAnsi="Belgacom Light" w:cs="Times New Roman"/>
          <w:sz w:val="24"/>
          <w:szCs w:val="24"/>
          <w:lang w:val="nl-NL" w:eastAsia="nl-NL"/>
        </w:rPr>
        <w:t>kristof.grieten@proximus.com</w:t>
      </w:r>
    </w:p>
    <w:p w:rsidR="00064298" w:rsidRPr="00064298" w:rsidRDefault="00064298" w:rsidP="00064298">
      <w:pPr>
        <w:numPr>
          <w:ilvl w:val="0"/>
          <w:numId w:val="1"/>
        </w:numPr>
        <w:spacing w:after="0" w:line="240" w:lineRule="auto"/>
        <w:contextualSpacing/>
        <w:rPr>
          <w:rFonts w:ascii="Belgacom Light" w:eastAsia="MS Mincho" w:hAnsi="Belgacom Light" w:cs="Times New Roman"/>
          <w:sz w:val="24"/>
          <w:szCs w:val="24"/>
          <w:lang w:val="nl-NL" w:eastAsia="nl-NL"/>
        </w:rPr>
      </w:pPr>
      <w:r>
        <w:rPr>
          <w:rFonts w:ascii="Belgacom Light" w:eastAsia="MS Mincho" w:hAnsi="Belgacom Light" w:cs="Times New Roman"/>
          <w:sz w:val="24"/>
          <w:szCs w:val="24"/>
          <w:lang w:val="nl-NL" w:eastAsia="nl-NL"/>
        </w:rPr>
        <w:t>www.proximus.be/glasvezel</w:t>
      </w:r>
    </w:p>
    <w:p w:rsidR="00064298" w:rsidRPr="00064298" w:rsidRDefault="00064298" w:rsidP="00064298">
      <w:pPr>
        <w:spacing w:after="0" w:line="240" w:lineRule="auto"/>
        <w:rPr>
          <w:rFonts w:ascii="Cambria" w:eastAsia="MS Mincho" w:hAnsi="Cambria" w:cs="Times New Roman"/>
          <w:sz w:val="24"/>
          <w:szCs w:val="24"/>
          <w:lang w:val="nl-NL" w:eastAsia="nl-NL"/>
        </w:rPr>
      </w:pPr>
    </w:p>
    <w:p w:rsidR="00064298" w:rsidRDefault="00064298" w:rsidP="00064298">
      <w:pPr>
        <w:spacing w:after="0" w:line="240" w:lineRule="auto"/>
        <w:rPr>
          <w:rFonts w:ascii="Belgacom Light" w:eastAsia="MS Mincho" w:hAnsi="Belgacom Light" w:cs="Times New Roman"/>
          <w:color w:val="E36C0A"/>
          <w:sz w:val="24"/>
          <w:szCs w:val="24"/>
          <w:lang w:val="nl-NL" w:eastAsia="nl-NL"/>
        </w:rPr>
      </w:pPr>
      <w:r w:rsidRPr="00064298">
        <w:rPr>
          <w:rFonts w:ascii="Belgacom Light" w:eastAsia="MS Mincho" w:hAnsi="Belgacom Light" w:cs="Times New Roman"/>
          <w:color w:val="E36C0A"/>
          <w:sz w:val="24"/>
          <w:szCs w:val="24"/>
          <w:lang w:val="nl-NL" w:eastAsia="nl-NL"/>
        </w:rPr>
        <w:t xml:space="preserve"> </w:t>
      </w:r>
      <w:r w:rsidRPr="00064298">
        <w:rPr>
          <w:rFonts w:ascii="Belgacom" w:eastAsia="MS Mincho" w:hAnsi="Belgacom" w:cs="Times New Roman"/>
          <w:sz w:val="24"/>
          <w:szCs w:val="24"/>
          <w:lang w:val="nl-NL" w:eastAsia="nl-NL"/>
        </w:rPr>
        <w:t>Zones met verlaagde forfaitaire aansluitingskost</w:t>
      </w:r>
      <w:r w:rsidRPr="00064298">
        <w:rPr>
          <w:rFonts w:ascii="Belgacom Light" w:eastAsia="MS Mincho" w:hAnsi="Belgacom Light" w:cs="Times New Roman"/>
          <w:color w:val="E36C0A"/>
          <w:sz w:val="24"/>
          <w:szCs w:val="24"/>
          <w:lang w:val="nl-NL" w:eastAsia="nl-NL"/>
        </w:rPr>
        <w:t xml:space="preserve"> ( groene begrenzing )</w:t>
      </w:r>
    </w:p>
    <w:p w:rsidR="00064298" w:rsidRDefault="00064298" w:rsidP="00064298">
      <w:pPr>
        <w:spacing w:after="0" w:line="240" w:lineRule="auto"/>
        <w:rPr>
          <w:rFonts w:ascii="Belgacom Light" w:eastAsia="MS Mincho" w:hAnsi="Belgacom Light" w:cs="Times New Roman"/>
          <w:color w:val="E36C0A"/>
          <w:sz w:val="24"/>
          <w:szCs w:val="24"/>
          <w:lang w:val="nl-NL" w:eastAsia="nl-NL"/>
        </w:rPr>
      </w:pPr>
    </w:p>
    <w:p w:rsidR="00064298" w:rsidRDefault="00930EE1" w:rsidP="00064298">
      <w:pPr>
        <w:spacing w:after="0" w:line="240" w:lineRule="auto"/>
        <w:rPr>
          <w:rFonts w:ascii="Belgacom Light" w:eastAsia="MS Mincho" w:hAnsi="Belgacom Light" w:cs="Times New Roman"/>
          <w:color w:val="E36C0A"/>
          <w:sz w:val="24"/>
          <w:szCs w:val="24"/>
          <w:lang w:val="nl-NL" w:eastAsia="nl-NL"/>
        </w:rPr>
      </w:pPr>
      <w:r>
        <w:rPr>
          <w:rFonts w:ascii="Belgacom Light" w:eastAsia="MS Mincho" w:hAnsi="Belgacom Light" w:cs="Times New Roman"/>
          <w:noProof/>
          <w:color w:val="E36C0A"/>
          <w:sz w:val="24"/>
          <w:szCs w:val="24"/>
          <w:lang w:val="nl-BE" w:eastAsia="nl-BE"/>
        </w:rPr>
        <w:lastRenderedPageBreak/>
        <w:drawing>
          <wp:inline distT="0" distB="0" distL="0" distR="0" wp14:anchorId="3E0EBC0F" wp14:editId="56516164">
            <wp:extent cx="4191000" cy="3276600"/>
            <wp:effectExtent l="0" t="0" r="0" b="0"/>
            <wp:docPr id="4" name="Picture 4" descr="C:\Users\Public\Documents\Kristof\Operational Account Management\Pics\IZ Rijkmakerlaan E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Kristof\Operational Account Management\Pics\IZ Rijkmakerlaan Ess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3276600"/>
                    </a:xfrm>
                    <a:prstGeom prst="rect">
                      <a:avLst/>
                    </a:prstGeom>
                    <a:noFill/>
                    <a:ln>
                      <a:noFill/>
                    </a:ln>
                  </pic:spPr>
                </pic:pic>
              </a:graphicData>
            </a:graphic>
          </wp:inline>
        </w:drawing>
      </w:r>
    </w:p>
    <w:sectPr w:rsidR="00064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gacom">
    <w:altName w:val="Microsoft YaHei"/>
    <w:charset w:val="00"/>
    <w:family w:val="auto"/>
    <w:pitch w:val="variable"/>
    <w:sig w:usb0="00000001" w:usb1="4000004A"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elgacom Light">
    <w:altName w:val="Microsoft YaHei"/>
    <w:charset w:val="00"/>
    <w:family w:val="auto"/>
    <w:pitch w:val="variable"/>
    <w:sig w:usb0="00000001" w:usb1="4000004A"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610"/>
    <w:multiLevelType w:val="hybridMultilevel"/>
    <w:tmpl w:val="AA74C0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8"/>
    <w:rsid w:val="00064298"/>
    <w:rsid w:val="002E3919"/>
    <w:rsid w:val="00930EE1"/>
    <w:rsid w:val="00A41F73"/>
    <w:rsid w:val="00B8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42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42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BELGACOM</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id079878</dc:creator>
  <cp:lastModifiedBy>Paul</cp:lastModifiedBy>
  <cp:revision>2</cp:revision>
  <dcterms:created xsi:type="dcterms:W3CDTF">2014-11-25T14:27:00Z</dcterms:created>
  <dcterms:modified xsi:type="dcterms:W3CDTF">2014-11-25T14:27:00Z</dcterms:modified>
</cp:coreProperties>
</file>